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</w:pPr>
      <w: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  <w:t>※※※※※※※※※※爱好资源网※※※※※※※※※※※</w:t>
      </w:r>
    </w:p>
    <w:p>
      <w:pP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</w:pPr>
    </w:p>
    <w:p>
      <w:pP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</w:pPr>
      <w: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  <w:t xml:space="preserve">  本教程(软件、源码)由:"爱好资源网"免费提供</w:t>
      </w:r>
    </w:p>
    <w:p>
      <w:pP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</w:pPr>
      <w:bookmarkStart w:id="0" w:name="_GoBack"/>
      <w:bookmarkEnd w:id="0"/>
    </w:p>
    <w:p>
      <w:pP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</w:pPr>
      <w: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  <w:t xml:space="preserve">     万千精品好资源，只在爱好资源网</w:t>
      </w:r>
    </w:p>
    <w:p>
      <w:pP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</w:pPr>
    </w:p>
    <w:p>
      <w:pP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</w:pPr>
      <w: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  <w:t xml:space="preserve">  专业网络资源搬运工，网址: www.aihaozy.com</w:t>
      </w:r>
    </w:p>
    <w:p>
      <w:pP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</w:pPr>
    </w:p>
    <w:p>
      <w:pP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</w:pPr>
      <w:r>
        <w:rPr>
          <w:rFonts w:hint="eastAsia" w:ascii="方正兰亭超细黑简体" w:hAnsi="方正兰亭超细黑简体" w:eastAsia="方正兰亭超细黑简体" w:cs="方正兰亭超细黑简体"/>
          <w:color w:val="FF0000"/>
          <w:sz w:val="28"/>
          <w:szCs w:val="28"/>
        </w:rPr>
        <w:t>※※※※※※※※※※※※※※※※※※※※※※※※※※</w:t>
      </w:r>
    </w:p>
    <w:p>
      <w:pPr>
        <w:rPr>
          <w:rFonts w:hint="eastAsia" w:ascii="方正兰亭超细黑简体" w:hAnsi="方正兰亭超细黑简体" w:eastAsia="方正兰亭超细黑简体" w:cs="方正兰亭超细黑简体"/>
          <w:color w:val="FF0000"/>
          <w:sz w:val="32"/>
          <w:szCs w:val="32"/>
        </w:rPr>
      </w:pPr>
    </w:p>
    <w:p>
      <w:pPr>
        <w:rPr>
          <w:rFonts w:ascii="方正兰亭超细黑简体" w:hAnsi="方正兰亭超细黑简体" w:eastAsia="方正兰亭超细黑简体" w:cs="方正兰亭超细黑简体"/>
          <w:color w:val="FF0000"/>
          <w:sz w:val="32"/>
          <w:szCs w:val="32"/>
        </w:rPr>
      </w:pPr>
      <w:r>
        <w:rPr>
          <w:rFonts w:hint="eastAsia" w:ascii="方正兰亭超细黑简体" w:hAnsi="方正兰亭超细黑简体" w:eastAsia="方正兰亭超细黑简体" w:cs="方正兰亭超细黑简体"/>
          <w:color w:val="FF0000"/>
          <w:sz w:val="32"/>
          <w:szCs w:val="32"/>
        </w:rPr>
        <w:t>小超人换肤盒子使用教程 疑问解答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打开程序直接崩溃,表现为内存不可Read之类对话框,以上是WIN7演示关闭DEP保护</w:t>
      </w:r>
      <w:r>
        <w:rPr>
          <w:rFonts w:hint="eastAsia"/>
        </w:rPr>
        <w:drawing>
          <wp:inline distT="0" distB="0" distL="114300" distR="114300">
            <wp:extent cx="4763135" cy="4448810"/>
            <wp:effectExtent l="0" t="0" r="18415" b="8890"/>
            <wp:docPr id="13" name="图片 4" descr="6630128782770709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6630128782770709836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3135" cy="444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rFonts w:hint="eastAsia" w:ascii="微软雅黑" w:hAnsi="微软雅黑" w:eastAsia="微软雅黑"/>
          <w:sz w:val="24"/>
        </w:rPr>
        <w:t>小超人盒子启动后白板 如下图</w:t>
      </w:r>
    </w:p>
    <w:p>
      <w:pPr>
        <w:rPr>
          <w:rFonts w:hint="eastAsia"/>
          <w:sz w:val="24"/>
        </w:rPr>
      </w:pPr>
      <w:r>
        <w:rPr>
          <w:sz w:val="24"/>
        </w:rPr>
        <w:drawing>
          <wp:inline distT="0" distB="0" distL="0" distR="0">
            <wp:extent cx="5276850" cy="3514725"/>
            <wp:effectExtent l="19050" t="0" r="0" b="0"/>
            <wp:docPr id="2" name="图片 1" descr="C:\Users\Administrator\Desktop\QQ截图20160707235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Desktop\QQ截图2016070723521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此问题为目录设置错误 打开目录里的游戏路径更改目录</w:t>
      </w:r>
      <w:r>
        <w:rPr>
          <w:rFonts w:hint="eastAsia" w:ascii="微软雅黑" w:hAnsi="微软雅黑" w:eastAsia="微软雅黑"/>
          <w:sz w:val="24"/>
        </w:rPr>
        <w:drawing>
          <wp:inline distT="0" distB="0" distL="0" distR="0">
            <wp:extent cx="723900" cy="771525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如果没有此文件打开盒子就会有</w:t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打开数据库/无法打开数据库 此问题一般是换肤盒子与</w:t>
      </w:r>
      <w:r>
        <w:rPr>
          <w:rFonts w:ascii="微软雅黑" w:hAnsi="微软雅黑" w:eastAsia="微软雅黑"/>
          <w:sz w:val="24"/>
        </w:rPr>
        <w:t>HeroData.edb</w:t>
      </w:r>
      <w:r>
        <w:rPr>
          <w:rFonts w:hint="eastAsia" w:ascii="微软雅黑" w:hAnsi="微软雅黑" w:eastAsia="微软雅黑"/>
          <w:sz w:val="24"/>
        </w:rPr>
        <w:t>不在同级目录或解压后使用</w:t>
      </w:r>
      <w:r>
        <w:rPr>
          <w:rFonts w:hint="eastAsia"/>
        </w:rPr>
        <w:drawing>
          <wp:inline distT="0" distB="0" distL="0" distR="0">
            <wp:extent cx="3676650" cy="184785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运行程序显示windows无法访问指定设备，路径或文件。你可能没有适当的权限访问该项目。此问题基本上因为杀软的问题,如果不小心点击拦截导致一直无法访问,请尝试重启电脑,重新解压软件</w:t>
      </w:r>
    </w:p>
    <w:p>
      <w:pPr>
        <w:pStyle w:val="7"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 xml:space="preserve">游戏里面防御塔为蓝色 此问题一般是因为前面用过挂载换肤,此方法解决可以找一份纯净的ClientZips.txt放到Game目录下覆盖 即可解决 英雄透明 请退出游戏 重新连接即可 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游戏更新后使用小超人盒子导致游戏崩溃 因为每次游戏更新换肤盒子内核需要更新 有可能会导致游戏崩溃 请大家第一时间查看粉丝群官网下载最新版本 点击右上角清除皮肤后继续使用换肤大师</w:t>
      </w:r>
    </w:p>
    <w:p>
      <w:pPr>
        <w:widowControl/>
        <w:numPr>
          <w:ilvl w:val="0"/>
          <w:numId w:val="1"/>
        </w:numPr>
        <w:jc w:val="left"/>
        <w:rPr>
          <w:rFonts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我有一个皮肤,为什么使用换肤大师会变成原画</w:t>
      </w:r>
    </w:p>
    <w:p>
      <w:pPr>
        <w:pStyle w:val="3"/>
        <w:widowControl/>
        <w:rPr>
          <w:rFonts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解决方法是，用换肤大师选择你自己拥有的皮肤,游戏选择你拥有的皮肤即可(实际上你的队友看得的)</w:t>
      </w:r>
    </w:p>
    <w:p>
      <w:pPr>
        <w:pStyle w:val="3"/>
        <w:widowControl/>
        <w:numPr>
          <w:ilvl w:val="0"/>
          <w:numId w:val="1"/>
        </w:numPr>
        <w:rPr>
          <w:rFonts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WIN10用户关掉杀毒软件目录设置正确后也会提示内核被拦截，注：（从WIN7开始都有可能有这个问题）</w:t>
      </w:r>
    </w:p>
    <w:p>
      <w:pPr>
        <w:pStyle w:val="3"/>
        <w:widowControl/>
        <w:rPr>
          <w:rFonts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解决方法：可能是你的游戏安装在系统盘,系统默认写保护(即只读属性)检查一下游戏目录属性（右键属性）如果是只读的请把此属性去掉或者移动游戏到其他盘（移动后记得修改游戏路径文件）</w:t>
      </w:r>
    </w:p>
    <w:p>
      <w:pPr>
        <w:pStyle w:val="7"/>
        <w:ind w:left="360" w:firstLine="0" w:firstLineChars="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LOL超人盒子使用方法</w:t>
      </w:r>
    </w:p>
    <w:p>
      <w:pPr>
        <w:pStyle w:val="7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下载盒子</w:t>
      </w:r>
    </w:p>
    <w:p>
      <w:pPr>
        <w:pStyle w:val="7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解压超人盒子 解压密码:1</w:t>
      </w:r>
    </w:p>
    <w:p>
      <w:pPr>
        <w:pStyle w:val="7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点击LOL超人盒子 设置目录</w:t>
      </w:r>
    </w:p>
    <w:p>
      <w:pPr>
        <w:pStyle w:val="7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安装360会出现文件防护 点击不再提醒 点击允许程序所有操作</w:t>
      </w:r>
      <w:r>
        <w:rPr>
          <w:rFonts w:hint="eastAsia" w:ascii="微软雅黑" w:hAnsi="微软雅黑" w:eastAsia="微软雅黑" w:cs="微软雅黑"/>
          <w:sz w:val="32"/>
          <w:szCs w:val="32"/>
        </w:rPr>
        <w:drawing>
          <wp:inline distT="0" distB="0" distL="0" distR="0">
            <wp:extent cx="4857750" cy="1238250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32"/>
          <w:szCs w:val="32"/>
        </w:rPr>
        <w:t>即可以</w:t>
      </w:r>
    </w:p>
    <w:p>
      <w:pPr>
        <w:pStyle w:val="7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特效换肤 点击你的英雄 要使用的皮肤 即可使用</w:t>
      </w:r>
    </w:p>
    <w:p>
      <w:pPr>
        <w:pStyle w:val="7"/>
        <w:numPr>
          <w:ilvl w:val="0"/>
          <w:numId w:val="2"/>
        </w:numPr>
        <w:ind w:firstLineChars="0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游戏内换肤 点击开始换肤 进入游戏后 按PageUp PageDn 换肤</w:t>
      </w:r>
      <w:r>
        <w:rPr>
          <w:rFonts w:ascii="微软雅黑" w:hAnsi="微软雅黑" w:eastAsia="微软雅黑" w:cs="微软雅黑"/>
          <w:sz w:val="32"/>
          <w:szCs w:val="32"/>
        </w:rPr>
        <w:drawing>
          <wp:inline distT="0" distB="0" distL="114300" distR="114300">
            <wp:extent cx="5269230" cy="2240915"/>
            <wp:effectExtent l="0" t="0" r="7620" b="6985"/>
            <wp:docPr id="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4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7"/>
        <w:ind w:left="360" w:firstLine="0" w:firstLineChars="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教程由伤城Tsundere编写 @982541462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333E8"/>
    <w:multiLevelType w:val="multilevel"/>
    <w:tmpl w:val="2EC333E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79631F34"/>
    <w:multiLevelType w:val="multilevel"/>
    <w:tmpl w:val="79631F3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eastAsiaTheme="minorEastAsia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0913"/>
    <w:rsid w:val="00800913"/>
    <w:rsid w:val="00F70390"/>
    <w:rsid w:val="4C8905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uiPriority w:val="99"/>
    <w:rPr>
      <w:sz w:val="18"/>
      <w:szCs w:val="18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122</Words>
  <Characters>698</Characters>
  <Lines>5</Lines>
  <Paragraphs>1</Paragraphs>
  <TotalTime>0</TotalTime>
  <ScaleCrop>false</ScaleCrop>
  <LinksUpToDate>false</LinksUpToDate>
  <CharactersWithSpaces>819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2016-07-07T15:46:00Z</dcterms:created>
  <dc:creator>Administrator</dc:creator>
  <cp:lastModifiedBy>hr</cp:lastModifiedBy>
  <dcterms:modified xsi:type="dcterms:W3CDTF">2016-07-19T15:15:57Z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